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A1" w:rsidRPr="000920A1" w:rsidRDefault="000920A1" w:rsidP="000920A1">
      <w:pPr>
        <w:jc w:val="center"/>
        <w:rPr>
          <w:rFonts w:ascii="Tahoma" w:hAnsi="Tahoma" w:cs="Tahoma"/>
          <w:b/>
          <w:sz w:val="24"/>
          <w:szCs w:val="24"/>
          <w:u w:val="single"/>
        </w:rPr>
      </w:pPr>
      <w:r w:rsidRPr="000920A1">
        <w:rPr>
          <w:rFonts w:ascii="Tahoma" w:hAnsi="Tahoma" w:cs="Tahoma"/>
          <w:b/>
          <w:sz w:val="24"/>
          <w:szCs w:val="24"/>
          <w:u w:val="single"/>
        </w:rPr>
        <w:t>Responses to God.</w:t>
      </w:r>
    </w:p>
    <w:p w:rsidR="000920A1" w:rsidRPr="000920A1" w:rsidRDefault="000920A1" w:rsidP="000920A1">
      <w:pPr>
        <w:pStyle w:val="ListParagraph"/>
        <w:numPr>
          <w:ilvl w:val="0"/>
          <w:numId w:val="1"/>
        </w:numPr>
        <w:rPr>
          <w:rFonts w:ascii="Tahoma" w:hAnsi="Tahoma" w:cs="Tahoma"/>
          <w:sz w:val="24"/>
          <w:szCs w:val="24"/>
        </w:rPr>
      </w:pPr>
      <w:r w:rsidRPr="000920A1">
        <w:rPr>
          <w:rFonts w:ascii="Tahoma" w:hAnsi="Tahoma" w:cs="Tahoma"/>
          <w:b/>
          <w:sz w:val="24"/>
          <w:szCs w:val="24"/>
        </w:rPr>
        <w:t xml:space="preserve">Worship </w:t>
      </w:r>
      <w:r w:rsidRPr="000920A1">
        <w:rPr>
          <w:rFonts w:ascii="Tahoma" w:hAnsi="Tahoma" w:cs="Tahoma"/>
          <w:sz w:val="24"/>
          <w:szCs w:val="24"/>
        </w:rPr>
        <w:t>– This is one of the most significant ways a person responds to God. Although some worship may take place with the community, it is still likely to be an individual response to God. A believer might want to thank God for the life they have been given. Worship can take many forms, singing is one way, but it could involve dance or another art form like painting or sculpture. For some, worship takes place through studying the scriptures and meditating on the words there. It is also possible for the worship of God to take place in a believer’s head, no one else is aware of it or needs to be.</w:t>
      </w:r>
    </w:p>
    <w:p w:rsidR="00FF1EB8" w:rsidRDefault="00FF1EB8" w:rsidP="000920A1">
      <w:pPr>
        <w:jc w:val="center"/>
      </w:pPr>
    </w:p>
    <w:sectPr w:rsidR="00FF1EB8" w:rsidSect="00FF1E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85C7A"/>
    <w:multiLevelType w:val="hybridMultilevel"/>
    <w:tmpl w:val="A77AA16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20A1"/>
    <w:rsid w:val="000920A1"/>
    <w:rsid w:val="00FF1E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0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20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1</cp:revision>
  <dcterms:created xsi:type="dcterms:W3CDTF">2015-01-19T20:38:00Z</dcterms:created>
  <dcterms:modified xsi:type="dcterms:W3CDTF">2015-01-19T21:59:00Z</dcterms:modified>
</cp:coreProperties>
</file>